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D644E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E1" w:rsidRDefault="00C8055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D644E1" w:rsidRDefault="00C805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169"/>
        <w:gridCol w:w="231"/>
        <w:gridCol w:w="1500"/>
        <w:gridCol w:w="1680"/>
      </w:tblGrid>
      <w:tr w:rsidR="00D644E1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</w:tr>
      <w:tr w:rsidR="00D644E1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644E1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D644E1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июля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01.07.2023</w:t>
            </w:r>
          </w:p>
        </w:tc>
      </w:tr>
      <w:tr w:rsidR="00D644E1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</w:tr>
      <w:tr w:rsidR="00D644E1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</w:tr>
      <w:tr w:rsidR="00D644E1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</w:tr>
      <w:tr w:rsidR="00D644E1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</w:tr>
      <w:tr w:rsidR="00D644E1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0"/>
              </w:rPr>
            </w:pPr>
          </w:p>
        </w:tc>
      </w:tr>
      <w:tr w:rsidR="00D644E1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Администрация муниципального образования "Садовское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сельское поселение"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</w:tr>
      <w:tr w:rsidR="00D644E1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</w:tr>
      <w:tr w:rsidR="00D644E1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644E1" w:rsidRDefault="00C8055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79618425</w:t>
            </w:r>
          </w:p>
        </w:tc>
      </w:tr>
      <w:tr w:rsidR="00D644E1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</w:tr>
      <w:tr w:rsidR="00D644E1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644E1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</w:tr>
      <w:tr w:rsidR="00D644E1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</w:tr>
    </w:tbl>
    <w:p w:rsidR="00D644E1" w:rsidRDefault="00C80556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Раздел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«Организационная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субъекта бюджетной отчетности»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b/>
          <w:i/>
          <w:color w:val="000000"/>
        </w:rPr>
        <w:t>      1.Сведения об основных направлениях деятельности МО "Садовское сельское поселение"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 xml:space="preserve">   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Статус  и границы муниципального образования «Садовское сельское поселение» определены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Республики Адыгея «О наделении муниципального образования Красногвардейский район статусом муниципального района, об образовании муниципальных образований в его составе  и установлении их границ». Садовское сельское поселение является сельским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лением, в составе муниципального образования Красногвардейский район, расположенного на территории Республики Адыгея.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"Об общих принципах организации местного самоуправления в Российской Федерации" № 131-ФЗ от 06.10.2003г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уставом муниципального образования «Садовское сельское поселение», муниципальное образование является юридическим лицом, имеет своё имущество, финансовые ресурсы, самостоятельный баланс, может быть истцом и ответчиком в суде, имеет гербовую печать, штам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пы, бланки, лицевые счета в отделении по Красногвардейскому району УФК по Республике Адыгея.</w:t>
      </w:r>
      <w:proofErr w:type="gramEnd"/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  лицевые  счёта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№ 04763001600   №05763001600; по расходам № 03763001600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Полное наименование юридического лица: Администрация муниципального образования «Садовское сельское поселение». 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 Администрация муниципального образования «Садовское сельское поселение» 385333, Республика Адыгея, Красногвардейский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адовое, ул.Клубная, 2.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sadovckoe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D644E1" w:rsidRDefault="00C80556">
      <w:pPr>
        <w:keepNext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amo_sad@mail.ru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ИНН/КПП юридического лица: 0101005534/010101001. 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юридическое лицо Администрация муниципального образования «Садовское сельское поселение» зарегистрирована межрайонн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инспекцией МНС РФ №2 по РА (ОГРН) №1050100522724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Садовское сельское поселение состоит из трех населённых пунктов в том числе с. Садовое - административный центр,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ерхненазаровское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а.Бжедугхабль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Организационная структура. 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МО «Садовское сельское поселение» входят: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Совет Народных депутатов Садовского сельского поселения; 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глава муниципального образования «Садовское сельское поселение»;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администрация муниципального образования «Садовское сельское поселение».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министрация муниципального образования «Садовское сельское поселение» является исполнительно-распорядительным органом местного самоуправления. Свою деятельность Садовское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осуществляет согласно законодательным и нормативно правовым актам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Республики Адыгея, Устава МО «Садовское сельское поселение», правовым актом Совета народных депутатов Садовского  сельского поселения и главы МО «Садовское сельское поселение».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«Садовское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поселение» в 2023 году осуществляет свои полномочия: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Владение, пользование и распоряжение имуществом, находящимся в муниципальной собственности поселения.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 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исполнением.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Установление, изменение и отмена местных налогов и сборов поселения в соответствии с федеральным законодательством и законодательством Республики Адыгея.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предупреждении и ликвидации последствий чрезвычайных ситуаций в границах поселения.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первичных мер пожарной безопасности в границах населённых пунктов поселения.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Охрана и сохранение объектов культурного наследия (памятников истории культуры) местного (муниципального) значения, расположенных в границах поселения.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еспечение условий для развития на территории поселения массовой физической культуры и спорта.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Осуществление земельного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 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земель поселения.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сбора и вывоза бытовых отходов и мусора.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освещения улиц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)Содержание мест захоронений.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терроризма и экстремистской деятельности на территории «Садовское сельское поселение»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коррупции  на территории «Садовское сельское поселение»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и содержание дорог общего пользования местного значения.</w:t>
      </w:r>
    </w:p>
    <w:p w:rsidR="00D644E1" w:rsidRDefault="00C80556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16)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ройство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предоставление бухгалтерской отчетности несет ведущий специалист финансист администрации</w:t>
      </w:r>
    </w:p>
    <w:p w:rsidR="00D644E1" w:rsidRDefault="00C80556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2 «Результаты деятельности субъекта бюджетной отчетности»</w:t>
      </w:r>
    </w:p>
    <w:p w:rsidR="00D644E1" w:rsidRDefault="00C80556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результатах деятельности МО «Садовское сельское посе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ление»</w:t>
      </w:r>
    </w:p>
    <w:p w:rsidR="00D644E1" w:rsidRDefault="00C80556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Отчет об исполнении бюджета МО «Садовское сельское поселение» за 2 квартал 2023 года представлен в программном комплексе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свод-СМАРТ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подтверждением на бумажных носителях.</w:t>
      </w:r>
    </w:p>
    <w:p w:rsidR="00D644E1" w:rsidRDefault="00C80556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Бюджет на  2023 год и плановый период 2024-2025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 решением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Народных депутатов МО «Садовское сельское поселение» от 22.12.2022 № 59 в общем объеме: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1.Объем доходов бюджета муниципального образования «Садовское сельское поселение»: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- 2023 год составил 7704,1 тыс. руб., в том числе безвозмездные поступлен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 в сумме 1779,2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уб.;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- 2024 год составил 7814,7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уб., в том числе безвозмездные поступления  в сумме 1815,5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- 2025 год составил 7872,8  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уб., в том числе безвозмездные поступления  в сумме 1829,8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Объем расходов бюджета муниципального образования «Садовское сельское поселение»: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- 2023 год составил 7704,1 тыс. руб.,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- 2024 год составил- 7814,7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- 2025 год составил -7872,8  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D644E1" w:rsidRDefault="00C80556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 Объем источников дефи</w:t>
      </w:r>
      <w:r>
        <w:rPr>
          <w:rFonts w:ascii="Calibri" w:eastAsia="Calibri" w:hAnsi="Calibri" w:cs="Calibri"/>
          <w:color w:val="000000"/>
          <w:sz w:val="28"/>
          <w:szCs w:val="28"/>
        </w:rPr>
        <w:t>цита бюджета  муниципального образования «Садовское сельское поселение»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 xml:space="preserve"> :</w:t>
      </w:r>
      <w:proofErr w:type="gramEnd"/>
    </w:p>
    <w:p w:rsidR="00D644E1" w:rsidRDefault="00C80556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- 2023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год составил 592,0 тыс. руб., </w:t>
      </w:r>
    </w:p>
    <w:p w:rsidR="00D644E1" w:rsidRDefault="00C80556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- 2024 год составил 599 тыс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.р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уб.,</w:t>
      </w:r>
    </w:p>
    <w:p w:rsidR="00D644E1" w:rsidRDefault="00C80556">
      <w:pPr>
        <w:shd w:val="clear" w:color="auto" w:fill="FFFFFF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          - 2025 год составил 604  тыс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.р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уб</w:t>
      </w:r>
      <w:r>
        <w:rPr>
          <w:rFonts w:ascii="Calibri" w:eastAsia="Calibri" w:hAnsi="Calibri" w:cs="Calibri"/>
          <w:color w:val="FF0000"/>
        </w:rPr>
        <w:t>.</w:t>
      </w:r>
    </w:p>
    <w:p w:rsidR="00D644E1" w:rsidRDefault="00C80556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январь - июнь 2023 года вносились изменения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 решением СНД «О бюджете муниципального образования «Садовское сельское поселение» на 2023 г. и плановый период 2024 и 2025 годов» в установленном порядке на 1  сессии: № от 31.03.2023 г.</w:t>
      </w:r>
    </w:p>
    <w:p w:rsidR="00D644E1" w:rsidRDefault="00C80556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Доходная часть бюджета муниципального образования «Садовс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сельское поселение» за январь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юнь 2023 года составила  2694,2 тыс.руб. выполнена на 106 %., при плане доходной части бюджета за отчётный период январь -июнь 2023 года 2541,3 тыс.руб.,, в том числе:  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Налоговых и неналоговых доходов за январь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года поступило в сумме 1810,2 тыс.руб. при плане 1651,7 тыс.руб. Исполнение плановых назначений 109,6 %. 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По сравнению с аналогичным периодом январь-июнь 2022 года (1734,9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поступление налоговых и неналоговых уменьшилось на 75,3 тыс.руб.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Безвозмездных перечислений за январь - июнь 2023 года поступило в сумме 884,1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уб.при плане 889,6 тыс.руб. Исполнение плановых назначений 99,4 %.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По сравнению с аналогичным периодом январь-июнь2022 года(810,6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безвозмездные поступления 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личились на 73,5 тыс.руб.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Основными источниками доходов бюджета МО «Садовское сельское поселение» являются налоговые доходы. </w:t>
      </w:r>
    </w:p>
    <w:p w:rsidR="00D644E1" w:rsidRDefault="00C80556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44E1" w:rsidRDefault="00C80556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Доходная часть бюджета</w:t>
      </w:r>
    </w:p>
    <w:p w:rsidR="00D644E1" w:rsidRDefault="00C80556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Структура поступивших налоговых доходов следующая:</w:t>
      </w:r>
    </w:p>
    <w:p w:rsidR="00D644E1" w:rsidRDefault="00C80556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Налог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доходы физических лиц.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227,227.1и 228 Налогового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Российской Федерации(10102010010000110)  за отчётный период январь-июнь 2023 года поступил в сумме 227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при плане 197,7 тыс.руб., Плановое назначение по данному виду налога за отчётный период выполнено на 114,8 % 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сравнении с соответствующи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периодом прошлого года (факт январь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юнь 2022г-211,5 тыс.руб.) произошло увеличение поступления налога на 15,5 тыс.руб.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Недоимка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инфомации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ФНС (65н) составляет 16,8 тыс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уб.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доходов, полученных физическим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 (10102030011000110)</w:t>
      </w:r>
      <w:proofErr w:type="gramEnd"/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январь-июнь 2023 года  поступил в сумме 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Плановое назначение по данному виду налога 0.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сравнении с соответствующим периодом прошлого года (факт январь-июнь 2022г -19,4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 произошло уменьшение поступления налога на 10,1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Недоимка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инфомации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ФНС (65н) составляет 1132,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8 тыс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уб.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ведет разъяснительную работу с населением по уплате налогов и недоимок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</w:t>
      </w:r>
    </w:p>
    <w:p w:rsidR="00D644E1" w:rsidRDefault="00C80556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Акцизы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за отчётный период январь-июнь 2023г.  выполнены на 112,5 % в сумме 996,8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при плане 885,8 тыс.руб.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январь-март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г выполнены 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123,1 % в сумме 513,8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при плане 417,3 тыс.руб.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январь-июнь 2023 г.-468,4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 произошло увеличение  поступления налога на 45,4 тыс.руб.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бюджетывып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отчётный период январ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июнь 2023 г. на 112,5 % в сумме 2,7 тыс.руб. при плане 2,4 тыс.руб.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январь-июнь 2022 г.- 2,8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 произошло уменьшение поступления налога на 0,1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оходы от уплаты акцизов на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в местные бюджеты за отчётный период январь-июнь 2023 г. выполнены на 102,5 %, по данному налогу доход составил  544,4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план 531 тыс.руб.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сравнении с соответствующим периодом прошлого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январь-июнь 2022 г.- 539,5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 произош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увеличение поступления налога на 4,9 тыс.руб.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местные бюджеты за отчётный период январь-июнь 2023 г. выполнены на 98,8 %, по данному налогу доход составил  минус 64,1тыс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уб., план минус 64,9 тыс.руб.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январь-июнь 2022 г. минус  59,1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средств производится по субъектам, главным администратором МОУ Управления Федерального казначейства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Москвы,  согласно установленным нормативам.</w:t>
      </w:r>
    </w:p>
    <w:p w:rsidR="00D644E1" w:rsidRDefault="00C80556">
      <w:pPr>
        <w:spacing w:before="240" w:after="240"/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Единый сельскохозяйственный налог.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сельскохозяйственный налог за отчётный период 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рь-июнь 2023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 в сумме 29,3 тыс. руб. или 24,2 % (при плане -120,9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уб.).                                 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 соответствующим периодом прошлого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 январь-июнь 2022 г- 114,9 тыс.руб.) произошло уменьшение поступления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 на 85,6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Недоимка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инфомации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ФНС (65н) составляет 24,8 тыс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уб.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ведет разъяснительную работу с населением по уплате налогов и недоимок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</w:t>
      </w:r>
    </w:p>
    <w:p w:rsidR="00D644E1" w:rsidRDefault="00C80556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644E1" w:rsidRDefault="00C80556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Налог на имущество физических лиц.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лиц, взима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 по ставке, применяемой к объектам налогообложения, расположенным в границах поселений за отчётный период январь-июнь 2023 г. поступил в сумме 183,5 тыс. 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87,5 тыс.руб.), плановое назначение по данному виду налога за отчетный период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нено 209,7 % 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При сравнении с соответствующим периодом прошлого года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(факт январь-июнь 2022г. 114,9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 произошло увеличение поступления налога на 68,6 тыс. руб.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Недоимка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инфомации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ФНС (65н) составляет 274,3 тыс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уб.</w:t>
      </w:r>
    </w:p>
    <w:p w:rsidR="00D644E1" w:rsidRDefault="00C80556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Земельный налог.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ный налог с физ. лиц.,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обладающим земельным участком, расположенным в границах сельских поселений  за отчётный период январь-июнь 2023 г. поступил в сумме 195,8 тыс. руб. плановое назначение по данному виду налога за отчетный период выполнено на 78 % (при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 251,0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уб.). 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(факт январь-июнь 2022г.-266,6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 произошло уменьшение поступления налога на 70,8 тыс.руб. 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Недоимка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инфомации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ФНС (65н) составляет 927,2 тыс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уб.</w:t>
      </w:r>
    </w:p>
    <w:p w:rsidR="00D644E1" w:rsidRDefault="00C80556"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644E1" w:rsidRDefault="00C80556"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Земельный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налог с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обладающих земельным участком, расположенным в границах поселений  за отчётный период январь-июнь 2023 г. поступил в сумме 153,2 тыс. руб. плановое назначение по данному виду налога за отчетный период выполнено на 170,2 %, при плане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соответствующим периодом прошлого года (факт январь-июнь 2022 г.-224,9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 произошло уменьшение поступлений на 71,7  тыс. руб.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Недоимка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инфомации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ФНС (65н) составляет 8,2 тыс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уб.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поступивших неналоговы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доходов следующая:</w:t>
      </w:r>
    </w:p>
    <w:p w:rsidR="00D644E1" w:rsidRDefault="00C80556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644E1" w:rsidRDefault="00C80556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1."Прочие доходы  от компенсации затрат бюджетов сельских поселений"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январь-июнь 2023 г. по данному виду  поступило в бюджет поселения 15,1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при плане 14,8 тыс.руб. Исполнение 102 % , в том числе: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ГБУ РА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Красногвардейского КЦСОН - 2,8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(Оплата за пользование электроэнергией производится согласно показаниям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эл.счетчика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Учреждение МФЦ - 12,3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(Оплата за пользование электроэнергией производится согласно показаниям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эл.счетчика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 периодом прошлого года (факт январь-июнь 2022 г.-2,5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 произошло увеличение поступлений на 12,6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произошло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тем ,что Оплату за пользование электроэнергией произвели согласно показаниям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эл.счетчика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за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предыдущие года, так как  доступа в кабинет не было (Место было вакантным)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 Безвозмездные поступления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январь-июнь 2023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поступления в бюджет муниципального образования предоставлены в виде дотаций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субвенций в общей сумме 884,1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889,6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99,4 % :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-Дотации бюджетам сельских поселений на выравнивание бюджетной обеспеченности РБ поступило - 495,1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495,1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100 %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Дотации бюджетам 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выравнивание бюджетной обеспеченности МБ поступило - 230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230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100 %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угов поступило -148,0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148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100 %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 поступило -11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16,5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66,7 % </w:t>
      </w:r>
    </w:p>
    <w:p w:rsidR="00D644E1" w:rsidRDefault="00C8055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периодом прошлого года (факт январь-июнь 2022 г.- 810,6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уб.)произошло увеличение поступлений на 73,5 тыс.руб.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44E1" w:rsidRDefault="00C80556">
      <w:pPr>
        <w:ind w:left="720"/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D644E1" w:rsidRDefault="00C80556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Расходная часть бюджета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счёт средств местного бюджета финансируется одно бюджетное учреждение АМО «Садовское сельское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поселение». Численность работников-8 человек, из них: Глава МО «Садовское сельское поселение»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униципальных служащих-5 человек, специалист ВУС-1человек. Не относящихся к муниципальной службе -1 человек. Свободных вакансий нет.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Исполнение  бюджета МО «Са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довское сельское поселение» за январ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июль 2023 года составляет 3280,1 тыс. руб. ,плановое назначение по расходной части бюджета за отчетный период выполнено на 82,4 %, при плане 2023 г.-3981,1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.в том числе:</w:t>
      </w:r>
    </w:p>
    <w:p w:rsidR="00D644E1" w:rsidRDefault="00C80556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644E1" w:rsidRDefault="00C80556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01 «Общегосуд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арственные вопросы»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За отчетный период январь-июнь 2023 года: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 1840,1 тыс. руб. факт 2039,6 тыс. руб. исполнение плана 110,8 %.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«Функционирование высшего должностного лица субъекта РФ» при плане 461,4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исполнение составило 274,5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 или 59,5 % в т.ч.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заработная плата- 212,4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начисления на заработную плату -62,1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«Функционирование правительства РФ высших органов исполнительной власти и местного самоуправления». План – 941,7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исполнение составило17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65,2 тыс.руб. или 164,5 %.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–на заработную  плату- 1194,2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начисления на заработную плату –354,9тыс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Содержание аппарата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221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услуги связи 14,8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223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коммунальные услуги выполнены на сумму 141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225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«Работы, услуги по содержанию имущества» израсходовано 4,9  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уб.(Содержание оргтехники)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226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«Прочие работы, услуги» израсходовано 5,5 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(Оплата услуг по экологии , Публикация "Дружба")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343 ГОСГУ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Горюче-смазоч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материалы 41,2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349 ГОСГУ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 запасы однократного применения 4,9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уб.(папки -скоросшиватели)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0107 «Обеспечение проведения выборов и референдумов»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запланировано 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исполнения нет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0113 «Другие общегосударственные вопросы»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437,0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исполнение составляет 191,4 тыс.руб. или 43,8%, из них: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обеспечение функций органов местного самоуправления по передачи полномочий на осуществление внешнего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финансового контроля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обеспечение функций органов местного самоуправления по передачи полномочий на осуществление внутреннего муниципального финансового контроля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Оплата имущественного налога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транспортного налога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88,7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коммунальные услуги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6,9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ЭЦП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8,4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- Услуги интернета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 «Национальная оборона»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План 148 тыс. руб. факт 148 тыс. руб. Целевые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перечисляет Комитет Республики Адыгея по взаимодействию с органами местного самоуправления.</w:t>
      </w:r>
    </w:p>
    <w:p w:rsidR="00D644E1" w:rsidRDefault="00C80556"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0203 «Мобилизация и вневойсковая подготовка»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–113,7тыс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 на заработную плату-34,3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04 «На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циональная экономика»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1407,5 тыс. руб. факт 540,9 тыс. руб. исполнение плана 38,4 %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«Дорожное хозяйств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Дорожные фонды»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61,7 тыс. руб. Оплата электроэнергии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уб.-оплата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по договорам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250,5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- Покупка ГПС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150,3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одвоз ГПС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-Содержание уличного освещения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05 «Жилищно-коммунальное хозяйство»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368,6 тыс. руб. факт 135,8 тыс. руб. исполнение плана составило 36,8 %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05  02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«Коммунальное хозяйство»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11,4 тыс.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руб. факт 25,5 тыс. руб. исполнение 223,7%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25,5тыс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 - проведение лабораторных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иследований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Оплату за услуги лабораторных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иследований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 произвели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выставленных счетов.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05 03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«Благоустройство»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357,2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факт 110,3 тыс. руб.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плана составило 30,9 %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уб.-оплата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по договорам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уб.-проведение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противоклещ.обработки</w:t>
      </w:r>
      <w:proofErr w:type="spellEnd"/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- Покупка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диз.топлива</w:t>
      </w:r>
      <w:proofErr w:type="spellEnd"/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уб.- Покупка материалов по благоустройству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уб.- Покупка контейнеров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мусороа</w:t>
      </w:r>
      <w:proofErr w:type="spellEnd"/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17,9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уб.- Оплата услуги по вывозу ТКО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08 "Культура и кинематография"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08 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факт 13,6 тыс. руб.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уб.- Покупка материалов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уб.- Покупка тематических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банеров</w:t>
      </w:r>
      <w:proofErr w:type="spellEnd"/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10 «Социальное обесп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ечение населения»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«Доплаты к пенсиям, дополнительное пенсионное обеспечение»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в сумме 214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фактически исполнено 210,8 тыс.руб. или 98,5 %.Выплаты производились 3 пенсионерам.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11 «Физическая культура и спорт»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«Массовый спорт»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 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исполнения нет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D644E1" w:rsidRDefault="00C80556">
      <w:pPr>
        <w:keepNext/>
        <w:jc w:val="both"/>
      </w:pPr>
      <w:r>
        <w:rPr>
          <w:rFonts w:ascii="Calibri" w:eastAsia="Calibri" w:hAnsi="Calibri" w:cs="Calibri"/>
          <w:color w:val="FF0000"/>
          <w:sz w:val="28"/>
          <w:szCs w:val="28"/>
        </w:rPr>
        <w:t> </w:t>
      </w:r>
    </w:p>
    <w:p w:rsidR="00D644E1" w:rsidRDefault="00C80556">
      <w:pPr>
        <w:jc w:val="center"/>
      </w:pPr>
      <w:r>
        <w:rPr>
          <w:rFonts w:ascii="Times New Roman" w:eastAsia="Times New Roman" w:hAnsi="Times New Roman" w:cs="Times New Roman"/>
          <w:color w:val="FF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3 «Анализ отчета об исполнении бюджета субъектом бюджетной отчетности»</w:t>
      </w:r>
    </w:p>
    <w:p w:rsidR="00D644E1" w:rsidRDefault="00C80556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народных депутатов МО «Садовское сельское поселение»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22.12.2022 № 59  на 2023 год и плановый период 2024-2025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финансирование на реализацию  7 муниципальных  программ в сумме 8,5 тыс.руб. 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расходов бюджета на исполнение МП за январь-июнь 2023 год.</w:t>
      </w:r>
    </w:p>
    <w:p w:rsidR="00D644E1" w:rsidRDefault="00C80556">
      <w:pPr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1.   МП "Профилактика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терроризма и экстремизма, минимизации и (или) ликвидации последствий терроризма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МО "Садовское сельское поселение" на 2022-2024 гг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 плане 0,5 тыс. руб. исполнение 0.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2. МП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атриотическое воспитание» на 2022-2024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плане 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.руб. исполнение 0.</w:t>
      </w:r>
    </w:p>
    <w:p w:rsidR="00D644E1" w:rsidRDefault="00C80556">
      <w:r>
        <w:rPr>
          <w:rFonts w:ascii="Calibri" w:eastAsia="Calibri" w:hAnsi="Calibri" w:cs="Calibri"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МП «Энергосбережение и повышение энергетической эффективности  в МО «Садовское сельское поселение» на 2022-2024гг. при плане 5,0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руб., исполнение 0.</w:t>
      </w:r>
    </w:p>
    <w:p w:rsidR="00D644E1" w:rsidRDefault="00C80556">
      <w:r>
        <w:rPr>
          <w:rFonts w:ascii="Calibri" w:eastAsia="Calibri" w:hAnsi="Calibri" w:cs="Calibri"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 МП по созданию условий для развития малого и среднего предпринимательства в муниципальном образовании "Садовское сельское поселение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2023-2025 годы при плане 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.руб., исполнение 0. 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  МП "Формирования современной  городской среды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АМО Садовское сельское поселение на 2020-2024гг." при плане 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руб., исполнение 0.</w:t>
      </w:r>
    </w:p>
    <w:p w:rsidR="00D644E1" w:rsidRDefault="00C80556">
      <w:r>
        <w:rPr>
          <w:rFonts w:ascii="Calibri" w:eastAsia="Calibri" w:hAnsi="Calibri" w:cs="Calibri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6.   МП "Развитие добровольчества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на территории Садовского сельского поселения Красногвардейского района на 2022-2024 гг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плане 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исполнение 0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  МП "Профилактика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правонаушений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"Садовское сельское поселение " на 2023-2025 гг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плане 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.руб., исполнение 0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44E1" w:rsidRDefault="00C80556">
      <w:pPr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D644E1" w:rsidRDefault="00C80556"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D644E1" w:rsidRDefault="00C80556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Раздел 4 «Анализ показателей бухгалтерской отчетности субъекта бюджетной отчетности»</w:t>
      </w:r>
    </w:p>
    <w:p w:rsidR="00D644E1" w:rsidRDefault="00C80556">
      <w:pPr>
        <w:jc w:val="both"/>
      </w:pPr>
      <w:r>
        <w:rPr>
          <w:rFonts w:ascii="Calibri" w:eastAsia="Calibri" w:hAnsi="Calibri" w:cs="Calibri"/>
          <w:color w:val="000000"/>
          <w:sz w:val="28"/>
          <w:szCs w:val="28"/>
        </w:rPr>
        <w:t>     Сумм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а амортизации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средств на 01.01.2023г -671,0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,за период январь-июнь 2023г. составляет - 713,6 тыс.руб.</w:t>
      </w:r>
    </w:p>
    <w:p w:rsidR="00D644E1" w:rsidRDefault="00C80556">
      <w:r>
        <w:rPr>
          <w:rFonts w:ascii="Calibri" w:eastAsia="Calibri" w:hAnsi="Calibri" w:cs="Calibri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Начисленная амортизация за январь-июнь 2023 г. составила  42,6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Балансовая стоимость основных средств на 01.01.2023г -741,6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,за период январь-июнь 2023г. составляет - 940,2 тыс.руб.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Остаточная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стоимостьосновных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на 01.01.2023г -70,6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,за период январь-июнь 2023г. составляет - 226,7 тыс.руб.</w:t>
      </w:r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Поставлено на балансовый учет, сч.101,12-Нежилые помещения (здан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сооружения) – недвижимое имущество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учреждения:Устройство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ограждения водонапорной башни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Клубная ,1а</w:t>
      </w:r>
    </w:p>
    <w:p w:rsidR="00D644E1" w:rsidRDefault="00C80556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  </w:t>
      </w:r>
    </w:p>
    <w:p w:rsidR="00D644E1" w:rsidRDefault="00C80556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Раздел 5. Прочие вопросы деятельности</w:t>
      </w:r>
    </w:p>
    <w:p w:rsidR="00D644E1" w:rsidRDefault="00C80556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Проводилась работа по благоустройству территории поселения (Вывоз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убботники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благоустройство территории кладбищ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 период январь-июнь 2023 года провели работы по ограждению водонапорной башни в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адовом по ул.Клубной,1а</w:t>
      </w:r>
    </w:p>
    <w:p w:rsidR="00D644E1" w:rsidRDefault="00C8055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В целях увеличения поступлений налогов и сборов в бюджет МО «Садовское сельское поселение» и снижения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налоговой задолженности постановлением главы МО «Садовское сельское поселение» был утверждён «План мероприятий по увеличению поступлений налогов и неналоговых доходов в бюджет МО «Садовское сельское поселение» на 2023 год». По исполнению данного плана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 была проведена следующая работа: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ежемесячного мониторинга налоговых и неналоговых  доходов поступающих в бюджет поселения.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информационном стенде, расположенного в здании Администрации поселения, размещены объявления о своевремен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сроках уплаты  налогов (земельного, имущественного) и погашения задолженности по всем видам налогов. 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-Специалистами администрации проводилась устная работа с недоимщиками налога на имущество и земельного налога. </w:t>
      </w:r>
    </w:p>
    <w:p w:rsidR="00D644E1" w:rsidRDefault="00C80556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-Так же проводились устные  индивидуал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беседы с физическими лицами по уплате всех видов налогов, с руководителями КФХ по оплате ЕСХН. Проводилась разъяснительная работа с физическими и юридическими лицами о необходимости государственной регистрации имущественных прав. </w:t>
      </w:r>
    </w:p>
    <w:p w:rsidR="00D644E1" w:rsidRDefault="00C80556">
      <w:pPr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        Исследуя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за анализируемый  период, можно сделать вывод, что проявляется тенденция к увеличению оформления земельных участков и домовладений в собственность, чему способствует приобретение имущества за счет материнского капитала, купля - продажа земельных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стков и домов, которая  предполагает наличие документов, как у собственника, так и у покупателя, вступление в наследство, оформление прописки и социального пакета.</w:t>
      </w:r>
      <w:proofErr w:type="gramEnd"/>
    </w:p>
    <w:p w:rsidR="00D644E1" w:rsidRDefault="00C8055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44E1" w:rsidRDefault="00D644E1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32"/>
        <w:gridCol w:w="3478"/>
      </w:tblGrid>
      <w:tr w:rsidR="00D644E1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D644E1"/>
        </w:tc>
      </w:tr>
      <w:tr w:rsidR="00D644E1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D644E1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D644E1"/>
        </w:tc>
      </w:tr>
      <w:tr w:rsidR="00D644E1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644E1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4E1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D644E1">
            <w:pPr>
              <w:rPr>
                <w:sz w:val="24"/>
              </w:rPr>
            </w:pPr>
          </w:p>
        </w:tc>
      </w:tr>
      <w:tr w:rsidR="00D644E1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644E1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</w:tr>
      <w:tr w:rsidR="00D644E1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D644E1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4E1" w:rsidRDefault="00D644E1">
            <w:pPr>
              <w:rPr>
                <w:sz w:val="24"/>
              </w:rPr>
            </w:pPr>
          </w:p>
        </w:tc>
      </w:tr>
      <w:tr w:rsidR="00D644E1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4E1" w:rsidRDefault="00C805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44E1" w:rsidRDefault="00C805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644E1" w:rsidRDefault="00C805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D644E1" w:rsidRDefault="00C80556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D644E1" w:rsidSect="00D644E1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44E1"/>
    <w:rsid w:val="00C80556"/>
    <w:rsid w:val="00D6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D644E1"/>
  </w:style>
  <w:style w:type="character" w:styleId="a3">
    <w:name w:val="Hyperlink"/>
    <w:rsid w:val="00D644E1"/>
    <w:rPr>
      <w:color w:val="0000FF"/>
      <w:u w:val="single"/>
    </w:rPr>
  </w:style>
  <w:style w:type="table" w:styleId="1">
    <w:name w:val="Table Simple 1"/>
    <w:basedOn w:val="a1"/>
    <w:rsid w:val="00D64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3644</Words>
  <Characters>20774</Characters>
  <Application>Microsoft Office Word</Application>
  <DocSecurity>0</DocSecurity>
  <Lines>173</Lines>
  <Paragraphs>48</Paragraphs>
  <ScaleCrop>false</ScaleCrop>
  <Company/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2024-03-06T10:58:00Z</dcterms:created>
  <dcterms:modified xsi:type="dcterms:W3CDTF">2024-03-06T10:58:00Z</dcterms:modified>
</cp:coreProperties>
</file>